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4A52A" w14:textId="77777777" w:rsidR="00376B5C" w:rsidRPr="003A2F3E" w:rsidRDefault="0098255F" w:rsidP="00376B5C">
      <w:pPr>
        <w:jc w:val="center"/>
        <w:rPr>
          <w:sz w:val="22"/>
          <w:szCs w:val="22"/>
        </w:rPr>
      </w:pPr>
      <w:r w:rsidRPr="0098255F">
        <w:rPr>
          <w:b/>
          <w:bCs/>
          <w:sz w:val="22"/>
          <w:szCs w:val="22"/>
        </w:rPr>
        <w:t>ADVERTISEMENT FOR BIDS</w:t>
      </w:r>
      <w:r w:rsidRPr="0098255F">
        <w:rPr>
          <w:sz w:val="22"/>
          <w:szCs w:val="22"/>
        </w:rPr>
        <w:t xml:space="preserve"> </w:t>
      </w:r>
    </w:p>
    <w:p w14:paraId="78603E0D" w14:textId="4F6CDA73" w:rsidR="0098255F" w:rsidRPr="003A2F3E" w:rsidRDefault="0098255F" w:rsidP="00376B5C">
      <w:pPr>
        <w:rPr>
          <w:sz w:val="22"/>
          <w:szCs w:val="22"/>
        </w:rPr>
      </w:pPr>
      <w:r w:rsidRPr="003A2F3E">
        <w:rPr>
          <w:sz w:val="22"/>
          <w:szCs w:val="22"/>
        </w:rPr>
        <w:t>Sealed bids for the construction of:</w:t>
      </w:r>
    </w:p>
    <w:p w14:paraId="747DB263" w14:textId="0AC1AEFF" w:rsidR="0098255F" w:rsidRPr="003A2F3E" w:rsidRDefault="0098255F" w:rsidP="0098255F">
      <w:pPr>
        <w:ind w:left="720"/>
        <w:rPr>
          <w:sz w:val="22"/>
          <w:szCs w:val="22"/>
        </w:rPr>
      </w:pPr>
      <w:r w:rsidRPr="0098255F">
        <w:rPr>
          <w:sz w:val="22"/>
          <w:szCs w:val="22"/>
        </w:rPr>
        <w:t xml:space="preserve">Northwood Technical College </w:t>
      </w:r>
      <w:r w:rsidRPr="0098255F">
        <w:rPr>
          <w:sz w:val="22"/>
          <w:szCs w:val="22"/>
        </w:rPr>
        <w:br/>
      </w:r>
      <w:r w:rsidRPr="003A2F3E">
        <w:rPr>
          <w:b/>
          <w:bCs/>
          <w:sz w:val="22"/>
          <w:szCs w:val="22"/>
        </w:rPr>
        <w:t>RICE LAKE</w:t>
      </w:r>
      <w:r w:rsidRPr="0098255F">
        <w:rPr>
          <w:b/>
          <w:bCs/>
          <w:sz w:val="22"/>
          <w:szCs w:val="22"/>
        </w:rPr>
        <w:t xml:space="preserve"> </w:t>
      </w:r>
      <w:r w:rsidR="00ED6419">
        <w:rPr>
          <w:b/>
          <w:bCs/>
          <w:sz w:val="22"/>
          <w:szCs w:val="22"/>
        </w:rPr>
        <w:t>REROOF</w:t>
      </w:r>
      <w:r w:rsidRPr="0098255F">
        <w:rPr>
          <w:sz w:val="22"/>
          <w:szCs w:val="22"/>
        </w:rPr>
        <w:br/>
      </w:r>
      <w:r w:rsidRPr="003A2F3E">
        <w:rPr>
          <w:sz w:val="22"/>
          <w:szCs w:val="22"/>
        </w:rPr>
        <w:t>1</w:t>
      </w:r>
      <w:r w:rsidRPr="0098255F">
        <w:rPr>
          <w:sz w:val="22"/>
          <w:szCs w:val="22"/>
        </w:rPr>
        <w:t>900 College Dr, Rice Lake, WI 5486</w:t>
      </w:r>
      <w:r w:rsidRPr="003A2F3E">
        <w:rPr>
          <w:sz w:val="22"/>
          <w:szCs w:val="22"/>
        </w:rPr>
        <w:br/>
      </w:r>
      <w:r w:rsidRPr="0098255F">
        <w:rPr>
          <w:sz w:val="22"/>
          <w:szCs w:val="22"/>
        </w:rPr>
        <w:t>RICE LAKE, WISCONSIN</w:t>
      </w:r>
      <w:r w:rsidRPr="003A2F3E">
        <w:rPr>
          <w:sz w:val="22"/>
          <w:szCs w:val="22"/>
        </w:rPr>
        <w:t xml:space="preserve"> 54868</w:t>
      </w:r>
      <w:r w:rsidR="00376B5C" w:rsidRPr="003A2F3E">
        <w:rPr>
          <w:sz w:val="22"/>
          <w:szCs w:val="22"/>
        </w:rPr>
        <w:br/>
        <w:t xml:space="preserve">OPN </w:t>
      </w:r>
      <w:r w:rsidR="00376B5C" w:rsidRPr="0098255F">
        <w:rPr>
          <w:sz w:val="22"/>
          <w:szCs w:val="22"/>
        </w:rPr>
        <w:t>PROJECT NO. 2470600</w:t>
      </w:r>
      <w:r w:rsidR="00ED6419">
        <w:rPr>
          <w:sz w:val="22"/>
          <w:szCs w:val="22"/>
        </w:rPr>
        <w:t>3</w:t>
      </w:r>
    </w:p>
    <w:p w14:paraId="57449A2F" w14:textId="77777777" w:rsidR="0098255F" w:rsidRPr="003A2F3E" w:rsidRDefault="0098255F" w:rsidP="0098255F">
      <w:pPr>
        <w:rPr>
          <w:sz w:val="22"/>
          <w:szCs w:val="22"/>
        </w:rPr>
      </w:pPr>
      <w:r w:rsidRPr="003A2F3E">
        <w:rPr>
          <w:sz w:val="22"/>
          <w:szCs w:val="22"/>
        </w:rPr>
        <w:t>will be received by:</w:t>
      </w:r>
    </w:p>
    <w:p w14:paraId="59D01E5B" w14:textId="527B7CF7" w:rsidR="0098255F" w:rsidRPr="003A2F3E" w:rsidRDefault="0098255F" w:rsidP="0098255F">
      <w:pPr>
        <w:ind w:left="720"/>
        <w:rPr>
          <w:b/>
          <w:bCs/>
          <w:sz w:val="22"/>
          <w:szCs w:val="22"/>
        </w:rPr>
      </w:pPr>
      <w:r w:rsidRPr="003A2F3E">
        <w:rPr>
          <w:sz w:val="22"/>
          <w:szCs w:val="22"/>
        </w:rPr>
        <w:t>NORTHWOOD TECHNICAL COLLEGE</w:t>
      </w:r>
      <w:r w:rsidRPr="003A2F3E">
        <w:rPr>
          <w:sz w:val="22"/>
          <w:szCs w:val="22"/>
        </w:rPr>
        <w:br/>
      </w:r>
      <w:r w:rsidRPr="003A2F3E">
        <w:rPr>
          <w:b/>
          <w:bCs/>
          <w:sz w:val="22"/>
          <w:szCs w:val="22"/>
        </w:rPr>
        <w:t>NEW RICHMOND CAMPUS</w:t>
      </w:r>
      <w:r w:rsidRPr="003A2F3E">
        <w:rPr>
          <w:sz w:val="22"/>
          <w:szCs w:val="22"/>
        </w:rPr>
        <w:br/>
        <w:t>1019 S. KNOWLES AVENUE</w:t>
      </w:r>
      <w:r w:rsidRPr="003A2F3E">
        <w:rPr>
          <w:sz w:val="22"/>
          <w:szCs w:val="22"/>
        </w:rPr>
        <w:br/>
        <w:t>NEW RICHMOND, WI 54017</w:t>
      </w:r>
      <w:r w:rsidRPr="003A2F3E">
        <w:rPr>
          <w:sz w:val="22"/>
          <w:szCs w:val="22"/>
        </w:rPr>
        <w:br/>
      </w:r>
      <w:r w:rsidRPr="0098255F">
        <w:rPr>
          <w:b/>
          <w:bCs/>
          <w:sz w:val="22"/>
          <w:szCs w:val="22"/>
        </w:rPr>
        <w:t xml:space="preserve">If hand delivering bids, enter at Entrance A. </w:t>
      </w:r>
      <w:r w:rsidRPr="003A2F3E">
        <w:rPr>
          <w:b/>
          <w:bCs/>
          <w:sz w:val="22"/>
          <w:szCs w:val="22"/>
        </w:rPr>
        <w:t>ATTENTION: Shawna Benish – Procurement Manager</w:t>
      </w:r>
    </w:p>
    <w:p w14:paraId="1EC621C7" w14:textId="1C188785" w:rsidR="00ED6419" w:rsidRDefault="0098255F" w:rsidP="0098255F">
      <w:pPr>
        <w:rPr>
          <w:sz w:val="22"/>
          <w:szCs w:val="22"/>
        </w:rPr>
      </w:pPr>
      <w:r w:rsidRPr="0098255F">
        <w:rPr>
          <w:b/>
          <w:bCs/>
          <w:sz w:val="22"/>
          <w:szCs w:val="22"/>
        </w:rPr>
        <w:t xml:space="preserve">until 2:00 P.M. local time on </w:t>
      </w:r>
      <w:r w:rsidR="00ED6419">
        <w:rPr>
          <w:b/>
          <w:bCs/>
          <w:sz w:val="22"/>
          <w:szCs w:val="22"/>
        </w:rPr>
        <w:t>February</w:t>
      </w:r>
      <w:r w:rsidRPr="0098255F">
        <w:rPr>
          <w:b/>
          <w:bCs/>
          <w:sz w:val="22"/>
          <w:szCs w:val="22"/>
        </w:rPr>
        <w:t xml:space="preserve"> </w:t>
      </w:r>
      <w:r w:rsidR="00ED6419">
        <w:rPr>
          <w:b/>
          <w:bCs/>
          <w:sz w:val="22"/>
          <w:szCs w:val="22"/>
        </w:rPr>
        <w:t>12</w:t>
      </w:r>
      <w:r w:rsidRPr="0098255F">
        <w:rPr>
          <w:b/>
          <w:bCs/>
          <w:sz w:val="22"/>
          <w:szCs w:val="22"/>
        </w:rPr>
        <w:t>, 202</w:t>
      </w:r>
      <w:r w:rsidR="00ED6419">
        <w:rPr>
          <w:b/>
          <w:bCs/>
          <w:sz w:val="22"/>
          <w:szCs w:val="22"/>
        </w:rPr>
        <w:t>5</w:t>
      </w:r>
      <w:r w:rsidRPr="0098255F">
        <w:rPr>
          <w:sz w:val="22"/>
          <w:szCs w:val="22"/>
        </w:rPr>
        <w:t>.</w:t>
      </w:r>
      <w:r w:rsidR="00376B5C" w:rsidRPr="003A2F3E">
        <w:rPr>
          <w:sz w:val="22"/>
          <w:szCs w:val="22"/>
        </w:rPr>
        <w:t xml:space="preserve"> </w:t>
      </w:r>
      <w:r w:rsidR="00376B5C" w:rsidRPr="0098255F">
        <w:rPr>
          <w:b/>
          <w:bCs/>
          <w:sz w:val="22"/>
          <w:szCs w:val="22"/>
        </w:rPr>
        <w:t>Provide bid in a hard copy form. Bids presented electronically will not be accepted.</w:t>
      </w:r>
      <w:r w:rsidR="00376B5C" w:rsidRPr="003A2F3E">
        <w:rPr>
          <w:b/>
          <w:bCs/>
          <w:sz w:val="22"/>
          <w:szCs w:val="22"/>
        </w:rPr>
        <w:t xml:space="preserve"> </w:t>
      </w:r>
      <w:r w:rsidRPr="0098255F">
        <w:rPr>
          <w:sz w:val="22"/>
          <w:szCs w:val="22"/>
        </w:rPr>
        <w:t>Bids will be opened and read aloud at approximately 2:00 p.m. local time at the New Richmond Campus via tele-conference</w:t>
      </w:r>
      <w:r w:rsidR="00376B5C" w:rsidRPr="003A2F3E">
        <w:rPr>
          <w:sz w:val="22"/>
          <w:szCs w:val="22"/>
        </w:rPr>
        <w:t xml:space="preserve">, </w:t>
      </w:r>
      <w:hyperlink r:id="rId4" w:history="1">
        <w:r w:rsidR="00ED6419" w:rsidRPr="00ED6419">
          <w:rPr>
            <w:rStyle w:val="Hyperlink"/>
          </w:rPr>
          <w:t>+1 929-229-5751,,304046097#</w:t>
        </w:r>
      </w:hyperlink>
      <w:r w:rsidRPr="0098255F">
        <w:rPr>
          <w:sz w:val="22"/>
          <w:szCs w:val="22"/>
        </w:rPr>
        <w:br/>
      </w:r>
      <w:r w:rsidRPr="0098255F">
        <w:rPr>
          <w:sz w:val="22"/>
          <w:szCs w:val="22"/>
        </w:rPr>
        <w:br/>
        <w:t xml:space="preserve">The bids are for a single Prime Construction Contract for the entire Work, a </w:t>
      </w:r>
      <w:r w:rsidR="00ED6419">
        <w:rPr>
          <w:sz w:val="22"/>
          <w:szCs w:val="22"/>
        </w:rPr>
        <w:t>99,000</w:t>
      </w:r>
      <w:r w:rsidRPr="0098255F">
        <w:rPr>
          <w:sz w:val="22"/>
          <w:szCs w:val="22"/>
        </w:rPr>
        <w:t xml:space="preserve"> SF </w:t>
      </w:r>
      <w:r w:rsidR="00ED6419">
        <w:rPr>
          <w:sz w:val="22"/>
          <w:szCs w:val="22"/>
        </w:rPr>
        <w:t>reroof</w:t>
      </w:r>
      <w:r w:rsidRPr="0098255F">
        <w:rPr>
          <w:sz w:val="22"/>
          <w:szCs w:val="22"/>
        </w:rPr>
        <w:t xml:space="preserve">.  Bids shall be on a lump sum basis; segregated sub-bids will not be accepted. Notice to Proceed is anticipated to commence on or about </w:t>
      </w:r>
      <w:r w:rsidR="00ED6419">
        <w:rPr>
          <w:sz w:val="22"/>
          <w:szCs w:val="22"/>
        </w:rPr>
        <w:t>February</w:t>
      </w:r>
      <w:r w:rsidRPr="0098255F">
        <w:rPr>
          <w:sz w:val="22"/>
          <w:szCs w:val="22"/>
        </w:rPr>
        <w:t xml:space="preserve"> 2</w:t>
      </w:r>
      <w:r w:rsidR="00ED6419">
        <w:rPr>
          <w:sz w:val="22"/>
          <w:szCs w:val="22"/>
        </w:rPr>
        <w:t>4</w:t>
      </w:r>
      <w:r w:rsidRPr="0098255F">
        <w:rPr>
          <w:sz w:val="22"/>
          <w:szCs w:val="22"/>
        </w:rPr>
        <w:t xml:space="preserve">, 2024. The work may begin immediately following execution of the agreement and is scheduled to be completed by </w:t>
      </w:r>
      <w:r w:rsidR="00ED6419">
        <w:rPr>
          <w:sz w:val="22"/>
          <w:szCs w:val="22"/>
        </w:rPr>
        <w:t>August</w:t>
      </w:r>
      <w:r w:rsidRPr="0098255F">
        <w:rPr>
          <w:sz w:val="22"/>
          <w:szCs w:val="22"/>
        </w:rPr>
        <w:t xml:space="preserve"> 1</w:t>
      </w:r>
      <w:r w:rsidR="00ED6419">
        <w:rPr>
          <w:sz w:val="22"/>
          <w:szCs w:val="22"/>
        </w:rPr>
        <w:t>3</w:t>
      </w:r>
      <w:r w:rsidRPr="0098255F">
        <w:rPr>
          <w:sz w:val="22"/>
          <w:szCs w:val="22"/>
        </w:rPr>
        <w:t xml:space="preserve">, 2025, in one phase as shown on the Contract Documents. </w:t>
      </w:r>
      <w:r w:rsidRPr="0098255F">
        <w:rPr>
          <w:sz w:val="22"/>
          <w:szCs w:val="22"/>
        </w:rPr>
        <w:br/>
      </w:r>
      <w:r w:rsidR="00376B5C" w:rsidRPr="003A2F3E">
        <w:rPr>
          <w:sz w:val="22"/>
          <w:szCs w:val="22"/>
        </w:rPr>
        <w:br/>
      </w:r>
      <w:r w:rsidRPr="0098255F">
        <w:rPr>
          <w:sz w:val="22"/>
          <w:szCs w:val="22"/>
        </w:rPr>
        <w:t xml:space="preserve">A pre-bid conference is scheduled for </w:t>
      </w:r>
      <w:r w:rsidR="00ED6419">
        <w:rPr>
          <w:sz w:val="22"/>
          <w:szCs w:val="22"/>
        </w:rPr>
        <w:t>January</w:t>
      </w:r>
      <w:r w:rsidRPr="0098255F">
        <w:rPr>
          <w:sz w:val="22"/>
          <w:szCs w:val="22"/>
        </w:rPr>
        <w:t xml:space="preserve"> </w:t>
      </w:r>
      <w:r w:rsidR="00ED6419">
        <w:rPr>
          <w:sz w:val="22"/>
          <w:szCs w:val="22"/>
        </w:rPr>
        <w:t>28</w:t>
      </w:r>
      <w:r w:rsidRPr="0098255F">
        <w:rPr>
          <w:sz w:val="22"/>
          <w:szCs w:val="22"/>
        </w:rPr>
        <w:t>, 202</w:t>
      </w:r>
      <w:r w:rsidR="00ED6419">
        <w:rPr>
          <w:sz w:val="22"/>
          <w:szCs w:val="22"/>
        </w:rPr>
        <w:t>5</w:t>
      </w:r>
      <w:r w:rsidRPr="0098255F">
        <w:rPr>
          <w:sz w:val="22"/>
          <w:szCs w:val="22"/>
        </w:rPr>
        <w:t xml:space="preserve"> at 1:00 </w:t>
      </w:r>
      <w:r w:rsidR="00ED6419">
        <w:rPr>
          <w:sz w:val="22"/>
          <w:szCs w:val="22"/>
        </w:rPr>
        <w:t>p</w:t>
      </w:r>
      <w:r w:rsidRPr="0098255F">
        <w:rPr>
          <w:sz w:val="22"/>
          <w:szCs w:val="22"/>
        </w:rPr>
        <w:t>.m., local time, at Rice Lake Campus, to review pro</w:t>
      </w:r>
      <w:r w:rsidR="00ED6419">
        <w:rPr>
          <w:sz w:val="22"/>
          <w:szCs w:val="22"/>
        </w:rPr>
        <w:t>ject</w:t>
      </w:r>
      <w:r w:rsidRPr="0098255F">
        <w:rPr>
          <w:sz w:val="22"/>
          <w:szCs w:val="22"/>
        </w:rPr>
        <w:t xml:space="preserve"> conditions and answer questions. Bidders are required to attend. Bidders and Sub-bidders requiring interpretation of the bidding documents or substitution requests are required to make a written request to the Architect before 5:00 p.m. local time seven calendar days prior to the date for receipt of Bids. Clarifications or modifications of the Bid Documents will be addressed via Addendum by 5:00 p.m. local time five calendar days prior to the date for rece</w:t>
      </w:r>
      <w:r w:rsidR="00376B5C" w:rsidRPr="003A2F3E">
        <w:rPr>
          <w:sz w:val="22"/>
          <w:szCs w:val="22"/>
        </w:rPr>
        <w:t>i</w:t>
      </w:r>
      <w:r w:rsidRPr="0098255F">
        <w:rPr>
          <w:sz w:val="22"/>
          <w:szCs w:val="22"/>
        </w:rPr>
        <w:t>pt of Bids.</w:t>
      </w:r>
      <w:r w:rsidR="003A2F3E">
        <w:rPr>
          <w:sz w:val="22"/>
          <w:szCs w:val="22"/>
        </w:rPr>
        <w:br/>
      </w:r>
      <w:r w:rsidR="003A2F3E">
        <w:rPr>
          <w:sz w:val="22"/>
          <w:szCs w:val="22"/>
        </w:rPr>
        <w:br/>
        <w:t>A</w:t>
      </w:r>
      <w:r w:rsidR="00376B5C" w:rsidRPr="003A2F3E">
        <w:rPr>
          <w:sz w:val="22"/>
          <w:szCs w:val="22"/>
        </w:rPr>
        <w:t xml:space="preserve">E’s Office: </w:t>
      </w:r>
      <w:r w:rsidR="00376B5C" w:rsidRPr="0098255F">
        <w:rPr>
          <w:sz w:val="22"/>
          <w:szCs w:val="22"/>
        </w:rPr>
        <w:t>OPN Architects, Inc.</w:t>
      </w:r>
      <w:r w:rsidR="00376B5C" w:rsidRPr="003A2F3E">
        <w:rPr>
          <w:sz w:val="22"/>
          <w:szCs w:val="22"/>
        </w:rPr>
        <w:t xml:space="preserve">, </w:t>
      </w:r>
      <w:r w:rsidR="00376B5C" w:rsidRPr="0098255F">
        <w:rPr>
          <w:sz w:val="22"/>
          <w:szCs w:val="22"/>
        </w:rPr>
        <w:t>B. 212 N Third Ave, Suite 312, Minneapolis, MN 55401</w:t>
      </w:r>
      <w:r w:rsidR="00376B5C" w:rsidRPr="003A2F3E">
        <w:rPr>
          <w:sz w:val="22"/>
          <w:szCs w:val="22"/>
        </w:rPr>
        <w:br/>
      </w:r>
      <w:r w:rsidRPr="0098255F">
        <w:rPr>
          <w:sz w:val="22"/>
          <w:szCs w:val="22"/>
        </w:rPr>
        <w:t xml:space="preserve">Direct correspondence to: Bethanie Zeller, </w:t>
      </w:r>
      <w:hyperlink r:id="rId5" w:history="1">
        <w:r w:rsidR="003A2F3E" w:rsidRPr="0098255F">
          <w:rPr>
            <w:rStyle w:val="Hyperlink"/>
            <w:sz w:val="22"/>
            <w:szCs w:val="22"/>
          </w:rPr>
          <w:t>bzeller@opnarchitects.com</w:t>
        </w:r>
      </w:hyperlink>
      <w:r w:rsidR="003A2F3E">
        <w:rPr>
          <w:sz w:val="22"/>
          <w:szCs w:val="22"/>
        </w:rPr>
        <w:t xml:space="preserve">. </w:t>
      </w:r>
      <w:r w:rsidRPr="0098255F">
        <w:rPr>
          <w:sz w:val="22"/>
          <w:szCs w:val="22"/>
        </w:rPr>
        <w:t xml:space="preserve"> </w:t>
      </w:r>
      <w:r w:rsidR="003A2F3E">
        <w:rPr>
          <w:sz w:val="22"/>
          <w:szCs w:val="22"/>
        </w:rPr>
        <w:br/>
      </w:r>
      <w:r w:rsidR="003A2F3E">
        <w:rPr>
          <w:sz w:val="22"/>
          <w:szCs w:val="22"/>
        </w:rPr>
        <w:br/>
      </w:r>
      <w:r w:rsidR="00646065" w:rsidRPr="0098255F">
        <w:rPr>
          <w:sz w:val="22"/>
          <w:szCs w:val="22"/>
        </w:rPr>
        <w:t xml:space="preserve">Electronic Bidding Documents (.pdf) will be available from OPN Architects, Inc via </w:t>
      </w:r>
      <w:r w:rsidR="00646065">
        <w:rPr>
          <w:sz w:val="22"/>
          <w:szCs w:val="22"/>
        </w:rPr>
        <w:t>EgnyteShare</w:t>
      </w:r>
      <w:r w:rsidR="00646065" w:rsidRPr="0098255F">
        <w:rPr>
          <w:sz w:val="22"/>
          <w:szCs w:val="22"/>
        </w:rPr>
        <w:t xml:space="preserve"> electronic distribution and will be distributed to the listed Builders Exchanges. Electronic versions of addenda will be distributed via the same systems.</w:t>
      </w:r>
      <w:r w:rsidR="00646065">
        <w:rPr>
          <w:sz w:val="22"/>
          <w:szCs w:val="22"/>
        </w:rPr>
        <w:t xml:space="preserve"> </w:t>
      </w:r>
    </w:p>
    <w:p w14:paraId="184885FC" w14:textId="3DF36659" w:rsidR="0098255F" w:rsidRPr="0098255F" w:rsidRDefault="00646065" w:rsidP="0098255F">
      <w:pPr>
        <w:rPr>
          <w:sz w:val="22"/>
          <w:szCs w:val="22"/>
        </w:rPr>
      </w:pPr>
      <w:r>
        <w:rPr>
          <w:sz w:val="22"/>
          <w:szCs w:val="22"/>
        </w:rPr>
        <w:t xml:space="preserve">Hardcopy Bidding Documents may be picked up at OPN Architect’s office. Bidders may request shipment of hard copies by sending a check made out to OPN Architects in the amount of $25.00. The shipping fee will not be refunded and must be received prior to shipment. OPN Architects is responsible for distribution of addenda only to those who have request project documents from OPN Architects in the formats described above. </w:t>
      </w:r>
      <w:r w:rsidR="0098255F" w:rsidRPr="0098255F">
        <w:rPr>
          <w:sz w:val="22"/>
          <w:szCs w:val="22"/>
        </w:rPr>
        <w:br/>
      </w:r>
      <w:r w:rsidR="00376B5C" w:rsidRPr="003A2F3E">
        <w:rPr>
          <w:sz w:val="22"/>
          <w:szCs w:val="22"/>
        </w:rPr>
        <w:br/>
      </w:r>
      <w:r w:rsidR="0098255F" w:rsidRPr="0098255F">
        <w:rPr>
          <w:sz w:val="22"/>
          <w:szCs w:val="22"/>
        </w:rPr>
        <w:t xml:space="preserve">Bid security in the amount of </w:t>
      </w:r>
      <w:r>
        <w:rPr>
          <w:sz w:val="22"/>
          <w:szCs w:val="22"/>
        </w:rPr>
        <w:t>5</w:t>
      </w:r>
      <w:r w:rsidR="0098255F" w:rsidRPr="0098255F">
        <w:rPr>
          <w:sz w:val="22"/>
          <w:szCs w:val="22"/>
        </w:rPr>
        <w:t xml:space="preserve">% of the maximum amount of the bid in the form of cashier's check, certified check, credit union share draft, or surety bond written on an original AIA Document A310, Bid Bond, is required for this project at the time of Bid. The successful bidder will be required to provide surety Performance and Payment </w:t>
      </w:r>
      <w:r w:rsidR="0098255F" w:rsidRPr="0098255F">
        <w:rPr>
          <w:sz w:val="22"/>
          <w:szCs w:val="22"/>
        </w:rPr>
        <w:lastRenderedPageBreak/>
        <w:t xml:space="preserve">Bonds in an amount equal to one hundred percent (100%) of the Contract Sum. </w:t>
      </w:r>
      <w:r w:rsidR="0098255F" w:rsidRPr="0098255F">
        <w:rPr>
          <w:sz w:val="22"/>
          <w:szCs w:val="22"/>
        </w:rPr>
        <w:br/>
      </w:r>
      <w:r w:rsidR="00376B5C" w:rsidRPr="003A2F3E">
        <w:rPr>
          <w:sz w:val="22"/>
          <w:szCs w:val="22"/>
        </w:rPr>
        <w:br/>
      </w:r>
      <w:r w:rsidR="0098255F" w:rsidRPr="0098255F">
        <w:rPr>
          <w:sz w:val="22"/>
          <w:szCs w:val="22"/>
        </w:rPr>
        <w:t xml:space="preserve">The award of the contract may be made by Northwood Technical College to any responsible bidder or bidders offering suitable supplies, equipment and/or service at the lowest price taking into consideration the quality of materials or service in the best interest of the Owner. The right is reserved to reject any and all bids, or any part thereof, and to waive informalities as allowed by law and to enter into such contract or contracts as shall be deemed in the best interest of the Owner. </w:t>
      </w:r>
      <w:r w:rsidR="0098255F" w:rsidRPr="0098255F">
        <w:rPr>
          <w:sz w:val="22"/>
          <w:szCs w:val="22"/>
        </w:rPr>
        <w:br/>
      </w:r>
    </w:p>
    <w:sectPr w:rsidR="0098255F" w:rsidRPr="0098255F" w:rsidSect="00E15F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55F"/>
    <w:rsid w:val="00102ED5"/>
    <w:rsid w:val="00203F2C"/>
    <w:rsid w:val="00220BF8"/>
    <w:rsid w:val="002A3CF1"/>
    <w:rsid w:val="00376B5C"/>
    <w:rsid w:val="003A2F3E"/>
    <w:rsid w:val="005A155E"/>
    <w:rsid w:val="00646065"/>
    <w:rsid w:val="0098255F"/>
    <w:rsid w:val="00AC6510"/>
    <w:rsid w:val="00BA2905"/>
    <w:rsid w:val="00E00FC9"/>
    <w:rsid w:val="00E15F5B"/>
    <w:rsid w:val="00ED6419"/>
    <w:rsid w:val="00F40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8E6E9"/>
  <w15:chartTrackingRefBased/>
  <w15:docId w15:val="{C54AD16E-93F2-4AC7-9C22-38C9529C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25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25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25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25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25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25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5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5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5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5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5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5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5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5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5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5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5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55F"/>
    <w:rPr>
      <w:rFonts w:eastAsiaTheme="majorEastAsia" w:cstheme="majorBidi"/>
      <w:color w:val="272727" w:themeColor="text1" w:themeTint="D8"/>
    </w:rPr>
  </w:style>
  <w:style w:type="paragraph" w:styleId="Title">
    <w:name w:val="Title"/>
    <w:basedOn w:val="Normal"/>
    <w:next w:val="Normal"/>
    <w:link w:val="TitleChar"/>
    <w:uiPriority w:val="10"/>
    <w:qFormat/>
    <w:rsid w:val="009825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5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5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5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55F"/>
    <w:pPr>
      <w:spacing w:before="160"/>
      <w:jc w:val="center"/>
    </w:pPr>
    <w:rPr>
      <w:i/>
      <w:iCs/>
      <w:color w:val="404040" w:themeColor="text1" w:themeTint="BF"/>
    </w:rPr>
  </w:style>
  <w:style w:type="character" w:customStyle="1" w:styleId="QuoteChar">
    <w:name w:val="Quote Char"/>
    <w:basedOn w:val="DefaultParagraphFont"/>
    <w:link w:val="Quote"/>
    <w:uiPriority w:val="29"/>
    <w:rsid w:val="0098255F"/>
    <w:rPr>
      <w:i/>
      <w:iCs/>
      <w:color w:val="404040" w:themeColor="text1" w:themeTint="BF"/>
    </w:rPr>
  </w:style>
  <w:style w:type="paragraph" w:styleId="ListParagraph">
    <w:name w:val="List Paragraph"/>
    <w:basedOn w:val="Normal"/>
    <w:uiPriority w:val="34"/>
    <w:qFormat/>
    <w:rsid w:val="0098255F"/>
    <w:pPr>
      <w:ind w:left="720"/>
      <w:contextualSpacing/>
    </w:pPr>
  </w:style>
  <w:style w:type="character" w:styleId="IntenseEmphasis">
    <w:name w:val="Intense Emphasis"/>
    <w:basedOn w:val="DefaultParagraphFont"/>
    <w:uiPriority w:val="21"/>
    <w:qFormat/>
    <w:rsid w:val="0098255F"/>
    <w:rPr>
      <w:i/>
      <w:iCs/>
      <w:color w:val="0F4761" w:themeColor="accent1" w:themeShade="BF"/>
    </w:rPr>
  </w:style>
  <w:style w:type="paragraph" w:styleId="IntenseQuote">
    <w:name w:val="Intense Quote"/>
    <w:basedOn w:val="Normal"/>
    <w:next w:val="Normal"/>
    <w:link w:val="IntenseQuoteChar"/>
    <w:uiPriority w:val="30"/>
    <w:qFormat/>
    <w:rsid w:val="009825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255F"/>
    <w:rPr>
      <w:i/>
      <w:iCs/>
      <w:color w:val="0F4761" w:themeColor="accent1" w:themeShade="BF"/>
    </w:rPr>
  </w:style>
  <w:style w:type="character" w:styleId="IntenseReference">
    <w:name w:val="Intense Reference"/>
    <w:basedOn w:val="DefaultParagraphFont"/>
    <w:uiPriority w:val="32"/>
    <w:qFormat/>
    <w:rsid w:val="0098255F"/>
    <w:rPr>
      <w:b/>
      <w:bCs/>
      <w:smallCaps/>
      <w:color w:val="0F4761" w:themeColor="accent1" w:themeShade="BF"/>
      <w:spacing w:val="5"/>
    </w:rPr>
  </w:style>
  <w:style w:type="character" w:styleId="Hyperlink">
    <w:name w:val="Hyperlink"/>
    <w:basedOn w:val="DefaultParagraphFont"/>
    <w:uiPriority w:val="99"/>
    <w:unhideWhenUsed/>
    <w:rsid w:val="00376B5C"/>
    <w:rPr>
      <w:color w:val="467886" w:themeColor="hyperlink"/>
      <w:u w:val="single"/>
    </w:rPr>
  </w:style>
  <w:style w:type="character" w:styleId="UnresolvedMention">
    <w:name w:val="Unresolved Mention"/>
    <w:basedOn w:val="DefaultParagraphFont"/>
    <w:uiPriority w:val="99"/>
    <w:semiHidden/>
    <w:unhideWhenUsed/>
    <w:rsid w:val="00376B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673884">
      <w:bodyDiv w:val="1"/>
      <w:marLeft w:val="0"/>
      <w:marRight w:val="0"/>
      <w:marTop w:val="0"/>
      <w:marBottom w:val="0"/>
      <w:divBdr>
        <w:top w:val="none" w:sz="0" w:space="0" w:color="auto"/>
        <w:left w:val="none" w:sz="0" w:space="0" w:color="auto"/>
        <w:bottom w:val="none" w:sz="0" w:space="0" w:color="auto"/>
        <w:right w:val="none" w:sz="0" w:space="0" w:color="auto"/>
      </w:divBdr>
    </w:div>
    <w:div w:id="1110659873">
      <w:bodyDiv w:val="1"/>
      <w:marLeft w:val="0"/>
      <w:marRight w:val="0"/>
      <w:marTop w:val="0"/>
      <w:marBottom w:val="0"/>
      <w:divBdr>
        <w:top w:val="none" w:sz="0" w:space="0" w:color="auto"/>
        <w:left w:val="none" w:sz="0" w:space="0" w:color="auto"/>
        <w:bottom w:val="none" w:sz="0" w:space="0" w:color="auto"/>
        <w:right w:val="none" w:sz="0" w:space="0" w:color="auto"/>
      </w:divBdr>
    </w:div>
    <w:div w:id="1346590812">
      <w:bodyDiv w:val="1"/>
      <w:marLeft w:val="0"/>
      <w:marRight w:val="0"/>
      <w:marTop w:val="0"/>
      <w:marBottom w:val="0"/>
      <w:divBdr>
        <w:top w:val="none" w:sz="0" w:space="0" w:color="auto"/>
        <w:left w:val="none" w:sz="0" w:space="0" w:color="auto"/>
        <w:bottom w:val="none" w:sz="0" w:space="0" w:color="auto"/>
        <w:right w:val="none" w:sz="0" w:space="0" w:color="auto"/>
      </w:divBdr>
      <w:divsChild>
        <w:div w:id="79452773">
          <w:marLeft w:val="0"/>
          <w:marRight w:val="0"/>
          <w:marTop w:val="0"/>
          <w:marBottom w:val="150"/>
          <w:divBdr>
            <w:top w:val="none" w:sz="0" w:space="0" w:color="auto"/>
            <w:left w:val="none" w:sz="0" w:space="0" w:color="auto"/>
            <w:bottom w:val="none" w:sz="0" w:space="0" w:color="auto"/>
            <w:right w:val="none" w:sz="0" w:space="0" w:color="auto"/>
          </w:divBdr>
          <w:divsChild>
            <w:div w:id="1266036879">
              <w:marLeft w:val="0"/>
              <w:marRight w:val="0"/>
              <w:marTop w:val="0"/>
              <w:marBottom w:val="0"/>
              <w:divBdr>
                <w:top w:val="none" w:sz="0" w:space="0" w:color="auto"/>
                <w:left w:val="none" w:sz="0" w:space="0" w:color="auto"/>
                <w:bottom w:val="none" w:sz="0" w:space="0" w:color="auto"/>
                <w:right w:val="none" w:sz="0" w:space="0" w:color="auto"/>
              </w:divBdr>
            </w:div>
          </w:divsChild>
        </w:div>
        <w:div w:id="21245383">
          <w:marLeft w:val="0"/>
          <w:marRight w:val="0"/>
          <w:marTop w:val="0"/>
          <w:marBottom w:val="150"/>
          <w:divBdr>
            <w:top w:val="none" w:sz="0" w:space="0" w:color="auto"/>
            <w:left w:val="none" w:sz="0" w:space="0" w:color="auto"/>
            <w:bottom w:val="none" w:sz="0" w:space="0" w:color="auto"/>
            <w:right w:val="none" w:sz="0" w:space="0" w:color="auto"/>
          </w:divBdr>
          <w:divsChild>
            <w:div w:id="9798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2132">
      <w:bodyDiv w:val="1"/>
      <w:marLeft w:val="0"/>
      <w:marRight w:val="0"/>
      <w:marTop w:val="0"/>
      <w:marBottom w:val="0"/>
      <w:divBdr>
        <w:top w:val="none" w:sz="0" w:space="0" w:color="auto"/>
        <w:left w:val="none" w:sz="0" w:space="0" w:color="auto"/>
        <w:bottom w:val="none" w:sz="0" w:space="0" w:color="auto"/>
        <w:right w:val="none" w:sz="0" w:space="0" w:color="auto"/>
      </w:divBdr>
    </w:div>
    <w:div w:id="1902136449">
      <w:bodyDiv w:val="1"/>
      <w:marLeft w:val="0"/>
      <w:marRight w:val="0"/>
      <w:marTop w:val="0"/>
      <w:marBottom w:val="0"/>
      <w:divBdr>
        <w:top w:val="none" w:sz="0" w:space="0" w:color="auto"/>
        <w:left w:val="none" w:sz="0" w:space="0" w:color="auto"/>
        <w:bottom w:val="none" w:sz="0" w:space="0" w:color="auto"/>
        <w:right w:val="none" w:sz="0" w:space="0" w:color="auto"/>
      </w:divBdr>
      <w:divsChild>
        <w:div w:id="1313101533">
          <w:marLeft w:val="0"/>
          <w:marRight w:val="0"/>
          <w:marTop w:val="0"/>
          <w:marBottom w:val="150"/>
          <w:divBdr>
            <w:top w:val="none" w:sz="0" w:space="0" w:color="auto"/>
            <w:left w:val="none" w:sz="0" w:space="0" w:color="auto"/>
            <w:bottom w:val="none" w:sz="0" w:space="0" w:color="auto"/>
            <w:right w:val="none" w:sz="0" w:space="0" w:color="auto"/>
          </w:divBdr>
          <w:divsChild>
            <w:div w:id="891387127">
              <w:marLeft w:val="0"/>
              <w:marRight w:val="0"/>
              <w:marTop w:val="0"/>
              <w:marBottom w:val="0"/>
              <w:divBdr>
                <w:top w:val="none" w:sz="0" w:space="0" w:color="auto"/>
                <w:left w:val="none" w:sz="0" w:space="0" w:color="auto"/>
                <w:bottom w:val="none" w:sz="0" w:space="0" w:color="auto"/>
                <w:right w:val="none" w:sz="0" w:space="0" w:color="auto"/>
              </w:divBdr>
            </w:div>
          </w:divsChild>
        </w:div>
        <w:div w:id="1557474940">
          <w:marLeft w:val="0"/>
          <w:marRight w:val="0"/>
          <w:marTop w:val="0"/>
          <w:marBottom w:val="150"/>
          <w:divBdr>
            <w:top w:val="none" w:sz="0" w:space="0" w:color="auto"/>
            <w:left w:val="none" w:sz="0" w:space="0" w:color="auto"/>
            <w:bottom w:val="none" w:sz="0" w:space="0" w:color="auto"/>
            <w:right w:val="none" w:sz="0" w:space="0" w:color="auto"/>
          </w:divBdr>
          <w:divsChild>
            <w:div w:id="2774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8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zeller@opnarchitects.com" TargetMode="External"/><Relationship Id="rId4" Type="http://schemas.openxmlformats.org/officeDocument/2006/relationships/hyperlink" Target="tel:+19292295751,,3040460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Benish, Shawna</dc:creator>
  <cp:keywords/>
  <dc:description/>
  <cp:lastModifiedBy>Benish, Shawna</cp:lastModifiedBy>
  <cp:revision>3</cp:revision>
  <dcterms:created xsi:type="dcterms:W3CDTF">2025-01-16T00:18:00Z</dcterms:created>
  <dcterms:modified xsi:type="dcterms:W3CDTF">2025-01-16T00:19:00Z</dcterms:modified>
</cp:coreProperties>
</file>